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27BB7" w14:textId="7FA536FD" w:rsidR="002F7227" w:rsidRDefault="00875B2A" w:rsidP="007E3812">
      <w:pPr>
        <w:spacing w:line="360" w:lineRule="auto"/>
        <w:jc w:val="center"/>
        <w:rPr>
          <w:b/>
          <w:bCs/>
        </w:rPr>
      </w:pPr>
      <w:r w:rsidRPr="00875B2A">
        <w:rPr>
          <w:b/>
          <w:bCs/>
        </w:rPr>
        <w:t>Ö</w:t>
      </w:r>
      <w:r w:rsidRPr="00424550">
        <w:rPr>
          <w:b/>
          <w:bCs/>
        </w:rPr>
        <w:t>sszeférhetetlenségi</w:t>
      </w:r>
      <w:r w:rsidRPr="00875B2A">
        <w:rPr>
          <w:b/>
          <w:bCs/>
        </w:rPr>
        <w:t xml:space="preserve"> nyilatkozat</w:t>
      </w:r>
    </w:p>
    <w:p w14:paraId="061E1E9E" w14:textId="3F504C9E" w:rsidR="00D37BE9" w:rsidRPr="00875B2A" w:rsidRDefault="00D37BE9" w:rsidP="007E3812">
      <w:pPr>
        <w:spacing w:line="360" w:lineRule="auto"/>
        <w:jc w:val="center"/>
        <w:rPr>
          <w:b/>
          <w:bCs/>
        </w:rPr>
      </w:pPr>
      <w:r>
        <w:rPr>
          <w:b/>
          <w:bCs/>
        </w:rPr>
        <w:t>(</w:t>
      </w:r>
      <w:r w:rsidR="00D311F2">
        <w:rPr>
          <w:b/>
          <w:bCs/>
        </w:rPr>
        <w:t xml:space="preserve">elnök és </w:t>
      </w:r>
      <w:r w:rsidR="002E6ED3">
        <w:rPr>
          <w:b/>
          <w:bCs/>
        </w:rPr>
        <w:t>elnökségi</w:t>
      </w:r>
      <w:r w:rsidRPr="00D37BE9">
        <w:rPr>
          <w:b/>
          <w:bCs/>
        </w:rPr>
        <w:t xml:space="preserve"> </w:t>
      </w:r>
      <w:r w:rsidRPr="00424550">
        <w:rPr>
          <w:b/>
          <w:bCs/>
        </w:rPr>
        <w:t>tag</w:t>
      </w:r>
      <w:r w:rsidRPr="00D37BE9">
        <w:rPr>
          <w:b/>
          <w:bCs/>
        </w:rPr>
        <w:t>ok</w:t>
      </w:r>
      <w:r>
        <w:rPr>
          <w:b/>
          <w:bCs/>
        </w:rPr>
        <w:t>)</w:t>
      </w:r>
    </w:p>
    <w:p w14:paraId="0703A9E2" w14:textId="77777777" w:rsidR="00424550" w:rsidRDefault="00424550" w:rsidP="007E3812">
      <w:pPr>
        <w:spacing w:line="360" w:lineRule="auto"/>
      </w:pPr>
    </w:p>
    <w:p w14:paraId="05AE000C" w14:textId="77777777" w:rsidR="00875B2A" w:rsidRDefault="00875B2A" w:rsidP="007E3812">
      <w:pPr>
        <w:spacing w:line="360" w:lineRule="auto"/>
      </w:pPr>
    </w:p>
    <w:p w14:paraId="0A89C5F7" w14:textId="331AE070" w:rsidR="00875B2A" w:rsidRPr="00875B2A" w:rsidRDefault="00875B2A" w:rsidP="007E3812">
      <w:pPr>
        <w:spacing w:line="360" w:lineRule="auto"/>
      </w:pPr>
      <w:r>
        <w:t xml:space="preserve">Alulírott kijelentem, hogy személyemmel kapcsolatban nem állnak fenn a hatályos jogszabályokban rögzített </w:t>
      </w:r>
      <w:r w:rsidRPr="00875B2A">
        <w:t>ö</w:t>
      </w:r>
      <w:r w:rsidRPr="00424550">
        <w:t>sszeférhetetlenségi</w:t>
      </w:r>
      <w:r>
        <w:t xml:space="preserve"> okok</w:t>
      </w:r>
      <w:r w:rsidR="003E6258">
        <w:t>.</w:t>
      </w:r>
    </w:p>
    <w:p w14:paraId="0870CB1E" w14:textId="77777777" w:rsidR="00424550" w:rsidRDefault="00424550" w:rsidP="007E3812">
      <w:pPr>
        <w:spacing w:line="360" w:lineRule="auto"/>
      </w:pPr>
    </w:p>
    <w:p w14:paraId="7268C1E2" w14:textId="2A8C21DF" w:rsidR="00424550" w:rsidRDefault="00424550" w:rsidP="007E3812">
      <w:pPr>
        <w:spacing w:line="360" w:lineRule="auto"/>
      </w:pPr>
      <w:r w:rsidRPr="00424550">
        <w:t>A</w:t>
      </w:r>
      <w:r w:rsidRPr="00424550">
        <w:rPr>
          <w:b/>
          <w:bCs/>
        </w:rPr>
        <w:t> Polgári Törvénykönyvről szóló 2013. évi V. törvény 3:22. §-</w:t>
      </w:r>
      <w:proofErr w:type="spellStart"/>
      <w:r w:rsidRPr="00424550">
        <w:rPr>
          <w:b/>
          <w:bCs/>
        </w:rPr>
        <w:t>ában</w:t>
      </w:r>
      <w:proofErr w:type="spellEnd"/>
      <w:r w:rsidR="00E0399C">
        <w:t xml:space="preserve"> </w:t>
      </w:r>
      <w:r w:rsidRPr="00424550">
        <w:t>foglalt (vezető tisztségviselőkre vonatkozó) követelmények:</w:t>
      </w:r>
    </w:p>
    <w:p w14:paraId="4A1DEFB4" w14:textId="77777777" w:rsidR="002A0AA0" w:rsidRPr="00424550" w:rsidRDefault="002A0AA0" w:rsidP="007E3812">
      <w:pPr>
        <w:spacing w:line="360" w:lineRule="auto"/>
      </w:pPr>
    </w:p>
    <w:p w14:paraId="3FC902AE" w14:textId="77777777" w:rsidR="00E0399C" w:rsidRDefault="002A0AA0" w:rsidP="002A0AA0">
      <w:pPr>
        <w:spacing w:line="360" w:lineRule="auto"/>
      </w:pPr>
      <w:r>
        <w:t xml:space="preserve">3:22. § </w:t>
      </w:r>
      <w:r w:rsidRPr="002A0AA0">
        <w:t>(1) Vezető tisztségviselő az a nagykorú személy lehet, akinek cselekvőképességét a tevékenysége ellátásához szükséges körben nem korlátozták.</w:t>
      </w:r>
    </w:p>
    <w:p w14:paraId="35DB3D41" w14:textId="1D78AED8" w:rsidR="00E0399C" w:rsidRDefault="002A0AA0" w:rsidP="002A0AA0">
      <w:pPr>
        <w:spacing w:line="360" w:lineRule="auto"/>
      </w:pPr>
      <w:r w:rsidRPr="002A0AA0">
        <w:t>(2) Ha a vezető tisztségviselő jogi személy, a jogi személy köteles kijelölni azt a természetes személyt, aki a vezető tisztségviselői feladatokat nevében ellátja. A vezető tisztségviselőkre vonatkozó szabályokat a kijelölt személyre is alkalmazni kell.</w:t>
      </w:r>
    </w:p>
    <w:p w14:paraId="662D2038" w14:textId="36C9B4FD" w:rsidR="00E0399C" w:rsidRDefault="002A0AA0" w:rsidP="002A0AA0">
      <w:pPr>
        <w:spacing w:line="360" w:lineRule="auto"/>
      </w:pPr>
      <w:r w:rsidRPr="002A0AA0">
        <w:t>(3) A vezető tisztségviselő ügyvezetési feladatait személyesen köteles ellátni.</w:t>
      </w:r>
    </w:p>
    <w:p w14:paraId="33C4505F" w14:textId="6C39F3D6" w:rsidR="00E0399C" w:rsidRDefault="002A0AA0" w:rsidP="002A0AA0">
      <w:pPr>
        <w:spacing w:line="360" w:lineRule="auto"/>
      </w:pPr>
      <w:r w:rsidRPr="002A0AA0">
        <w:t>(4) Nem lehet vezető tisztségviselő az, akit bűncselekmény elkövetése miatt jogerősen szabadságvesztés büntetésre ítéltek, amíg a büntetett előélethez fűződő hátrányos következmények alól nem mentesült.</w:t>
      </w:r>
    </w:p>
    <w:p w14:paraId="4EC23BF1" w14:textId="77777777" w:rsidR="00E0399C" w:rsidRDefault="002A0AA0" w:rsidP="002A0AA0">
      <w:pPr>
        <w:spacing w:line="360" w:lineRule="auto"/>
      </w:pPr>
      <w:r w:rsidRPr="002A0AA0">
        <w:t>(5) Nem lehet vezető tisztségviselő az, akit e foglalkozástól jogerősen eltiltottak. Akit valamely foglalkozástól jogerős bírói ítélettel eltiltottak, az eltiltás hatálya alatt az ítéletben megjelölt tevékenységet folytató jogi személy vezető tisztségviselője nem lehet.</w:t>
      </w:r>
    </w:p>
    <w:p w14:paraId="42380780" w14:textId="3D3253B6" w:rsidR="002A0AA0" w:rsidRPr="002A0AA0" w:rsidRDefault="002A0AA0" w:rsidP="002A0AA0">
      <w:pPr>
        <w:spacing w:line="360" w:lineRule="auto"/>
      </w:pPr>
      <w:r w:rsidRPr="002A0AA0">
        <w:t>(6) Az eltiltást kimondó határozatban megszabott időtartamig nem lehet vezető tisztségviselő az, akit eltiltottak a vezető tisztségviselői tevékenységtől.</w:t>
      </w:r>
    </w:p>
    <w:p w14:paraId="0D344F9F" w14:textId="77777777" w:rsidR="00D72C11" w:rsidRPr="00424550" w:rsidRDefault="00D72C11" w:rsidP="007E3812">
      <w:pPr>
        <w:spacing w:line="360" w:lineRule="auto"/>
      </w:pPr>
    </w:p>
    <w:p w14:paraId="3AA74423" w14:textId="77777777" w:rsidR="002A0AA0" w:rsidRPr="00424550" w:rsidRDefault="002A0AA0">
      <w:pPr>
        <w:spacing w:line="360" w:lineRule="auto"/>
      </w:pPr>
    </w:p>
    <w:p w14:paraId="7F60863A" w14:textId="2ADF4E9F" w:rsidR="00424550" w:rsidRPr="00424550" w:rsidRDefault="00424550" w:rsidP="007E3812">
      <w:pPr>
        <w:spacing w:line="360" w:lineRule="auto"/>
      </w:pPr>
      <w:r w:rsidRPr="00424550">
        <w:t>A </w:t>
      </w:r>
      <w:r w:rsidRPr="00424550">
        <w:rPr>
          <w:b/>
          <w:bCs/>
        </w:rPr>
        <w:t>Büntető Törvénykönyvről szóló 2012. évi C. törvény 61.§ (2) bekezdés i) pontja</w:t>
      </w:r>
      <w:r w:rsidRPr="00424550">
        <w:t> alapján nem állhatnak közügyektől eltiltás hatálya alatt.</w:t>
      </w:r>
    </w:p>
    <w:p w14:paraId="350A5A54" w14:textId="77777777" w:rsidR="00424550" w:rsidRDefault="00424550" w:rsidP="007E3812">
      <w:pPr>
        <w:spacing w:line="360" w:lineRule="auto"/>
      </w:pPr>
    </w:p>
    <w:p w14:paraId="1B232805" w14:textId="77777777" w:rsidR="00D72C11" w:rsidRPr="00424550" w:rsidRDefault="00D72C11" w:rsidP="007E3812">
      <w:pPr>
        <w:spacing w:line="360" w:lineRule="auto"/>
      </w:pPr>
    </w:p>
    <w:p w14:paraId="690AD841" w14:textId="3BD08A8A" w:rsidR="00CD43C2" w:rsidRPr="00CD43C2" w:rsidRDefault="00CD43C2" w:rsidP="00CD43C2">
      <w:pPr>
        <w:numPr>
          <w:ilvl w:val="0"/>
          <w:numId w:val="5"/>
        </w:numPr>
        <w:spacing w:line="360" w:lineRule="auto"/>
      </w:pPr>
      <w:r w:rsidRPr="00CD43C2">
        <w:t>Az </w:t>
      </w:r>
      <w:r w:rsidRPr="00CD43C2">
        <w:rPr>
          <w:b/>
          <w:bCs/>
        </w:rPr>
        <w:t>egyesülési jogról, a közhasznú jogállásról, valamint civil szervezetek működéséről és támogatásáról szóló 2011. évi CLXXV. törvény 39. §-a </w:t>
      </w:r>
      <w:r w:rsidRPr="00CD43C2">
        <w:t>alapján:</w:t>
      </w:r>
    </w:p>
    <w:p w14:paraId="601736F0" w14:textId="77777777" w:rsidR="00CD43C2" w:rsidRPr="00CD43C2" w:rsidRDefault="00CD43C2" w:rsidP="00CD43C2">
      <w:pPr>
        <w:spacing w:line="360" w:lineRule="auto"/>
      </w:pPr>
    </w:p>
    <w:p w14:paraId="1A8FF999" w14:textId="77777777" w:rsidR="00CD43C2" w:rsidRPr="00CD43C2" w:rsidRDefault="00CD43C2" w:rsidP="00CD43C2">
      <w:pPr>
        <w:spacing w:line="360" w:lineRule="auto"/>
      </w:pPr>
    </w:p>
    <w:p w14:paraId="75A382A8" w14:textId="77777777" w:rsidR="00CD43C2" w:rsidRPr="00CD43C2" w:rsidRDefault="00CD43C2" w:rsidP="00CD43C2">
      <w:pPr>
        <w:spacing w:line="360" w:lineRule="auto"/>
      </w:pPr>
      <w:r w:rsidRPr="00CD43C2">
        <w:t>39. § (1) A közhasznú szervezet megszűnését követő három évig nem lehet más közhasznú szervezet vezető tisztségviselője az a személy, aki korábban olyan közhasznú szervezet vezető tisztségviselője volt - annak megszűnését megelőző két évben legalább egy évig -,  </w:t>
      </w:r>
    </w:p>
    <w:p w14:paraId="1CD84F55" w14:textId="77777777" w:rsidR="00CD43C2" w:rsidRPr="00CD43C2" w:rsidRDefault="00CD43C2" w:rsidP="00CD43C2">
      <w:pPr>
        <w:spacing w:line="360" w:lineRule="auto"/>
      </w:pPr>
      <w:r w:rsidRPr="00CD43C2">
        <w:lastRenderedPageBreak/>
        <w:t>a) amely jogutód nélkül szűnt meg úgy, hogy az állami adó- és vámhatóságnál nyilvántartott adó- és vámtartozását nem egyenlítette ki,</w:t>
      </w:r>
    </w:p>
    <w:p w14:paraId="316843BA" w14:textId="77777777" w:rsidR="00CD43C2" w:rsidRPr="00CD43C2" w:rsidRDefault="00CD43C2" w:rsidP="00CD43C2">
      <w:pPr>
        <w:spacing w:line="360" w:lineRule="auto"/>
      </w:pPr>
      <w:r w:rsidRPr="00CD43C2">
        <w:t>b) amellyel szemben az állami adó- és vámhatóság jelentős összegű adóhiányt tárt fel,</w:t>
      </w:r>
    </w:p>
    <w:p w14:paraId="07FAF3DE" w14:textId="77777777" w:rsidR="00CD43C2" w:rsidRPr="00CD43C2" w:rsidRDefault="00CD43C2" w:rsidP="00CD43C2">
      <w:pPr>
        <w:spacing w:line="360" w:lineRule="auto"/>
      </w:pPr>
      <w:r w:rsidRPr="00CD43C2">
        <w:t>c) amellyel szemben az állami adó- és vámhatóság üzletlezárás intézkedést alkalmazott, vagy üzletlezárást helyettesítő bírságot szabott ki,</w:t>
      </w:r>
    </w:p>
    <w:p w14:paraId="416A2F17" w14:textId="77777777" w:rsidR="00CD43C2" w:rsidRPr="00CD43C2" w:rsidRDefault="00CD43C2" w:rsidP="00CD43C2">
      <w:pPr>
        <w:spacing w:line="360" w:lineRule="auto"/>
      </w:pPr>
      <w:r w:rsidRPr="00CD43C2">
        <w:t>d) amelynek adószámát az állami adó- és vámhatóság az adózás rendjéről szóló törvény szerint felfüggesztette vagy törölte.</w:t>
      </w:r>
    </w:p>
    <w:p w14:paraId="219D5BFA" w14:textId="77777777" w:rsidR="00CD43C2" w:rsidRPr="00CD43C2" w:rsidRDefault="00CD43C2" w:rsidP="00CD43C2">
      <w:pPr>
        <w:spacing w:line="360" w:lineRule="auto"/>
      </w:pPr>
      <w:r w:rsidRPr="00CD43C2">
        <w:t>(2) A vezető tisztségviselő, illetve az ennek jelölt személy köteles valamennyi érintett közhasznú szervezetet előzetesen tájékoztatni arról, hogy ilyen tisztséget egyidejűleg más közhasznú szervezetnél is betölt.</w:t>
      </w:r>
    </w:p>
    <w:p w14:paraId="3160C59C" w14:textId="77777777" w:rsidR="00CD43C2" w:rsidRPr="00424550" w:rsidRDefault="00CD43C2">
      <w:pPr>
        <w:spacing w:line="360" w:lineRule="auto"/>
      </w:pPr>
    </w:p>
    <w:p w14:paraId="617E1B38" w14:textId="77777777" w:rsidR="00CD43C2" w:rsidRDefault="00CD43C2" w:rsidP="007E3812">
      <w:pPr>
        <w:spacing w:line="360" w:lineRule="auto"/>
      </w:pPr>
    </w:p>
    <w:p w14:paraId="2F80EE57" w14:textId="5AFAC5AB" w:rsidR="003E6258" w:rsidRDefault="003E6258" w:rsidP="007E3812">
      <w:pPr>
        <w:spacing w:line="360" w:lineRule="auto"/>
      </w:pPr>
      <w:r>
        <w:t>Hely, dátum: ________________, 2024.09.___.</w:t>
      </w:r>
    </w:p>
    <w:p w14:paraId="5485117F" w14:textId="77777777" w:rsidR="003E6258" w:rsidRDefault="003E6258" w:rsidP="007E3812">
      <w:pPr>
        <w:spacing w:line="360" w:lineRule="auto"/>
      </w:pPr>
    </w:p>
    <w:p w14:paraId="2A0F4EB4" w14:textId="77777777" w:rsidR="00E0399C" w:rsidRDefault="00E0399C" w:rsidP="007E3812">
      <w:pPr>
        <w:spacing w:line="360" w:lineRule="auto"/>
      </w:pPr>
    </w:p>
    <w:p w14:paraId="7C3CB578" w14:textId="45CD15BE" w:rsidR="003E6258" w:rsidRDefault="007E3812" w:rsidP="007E3812">
      <w:pPr>
        <w:spacing w:line="360" w:lineRule="auto"/>
      </w:pPr>
      <w:r>
        <w:t>Név:</w:t>
      </w:r>
      <w:r>
        <w:tab/>
      </w:r>
      <w:r>
        <w:tab/>
        <w:t>_______</w:t>
      </w:r>
      <w:r w:rsidR="00D72C11">
        <w:t>____</w:t>
      </w:r>
      <w:r>
        <w:t>_______________</w:t>
      </w:r>
    </w:p>
    <w:p w14:paraId="35E24D0C" w14:textId="77777777" w:rsidR="007E3812" w:rsidRDefault="007E3812" w:rsidP="007E3812">
      <w:pPr>
        <w:spacing w:line="360" w:lineRule="auto"/>
      </w:pPr>
    </w:p>
    <w:p w14:paraId="6365F18A" w14:textId="77777777" w:rsidR="00E0399C" w:rsidRDefault="00E0399C" w:rsidP="007E3812">
      <w:pPr>
        <w:spacing w:line="360" w:lineRule="auto"/>
      </w:pPr>
    </w:p>
    <w:p w14:paraId="6D3F5F7A" w14:textId="0D3AE964" w:rsidR="007E3812" w:rsidRDefault="007E3812" w:rsidP="007E3812">
      <w:pPr>
        <w:spacing w:line="360" w:lineRule="auto"/>
      </w:pPr>
      <w:r>
        <w:t>Aláírás:</w:t>
      </w:r>
      <w:r>
        <w:tab/>
        <w:t>_______</w:t>
      </w:r>
      <w:r w:rsidR="00D72C11">
        <w:t>____</w:t>
      </w:r>
      <w:r>
        <w:t>_______________</w:t>
      </w:r>
    </w:p>
    <w:p w14:paraId="4E82BCFB" w14:textId="77777777" w:rsidR="007E3812" w:rsidRDefault="007E3812" w:rsidP="007E3812">
      <w:pPr>
        <w:spacing w:line="360" w:lineRule="auto"/>
      </w:pPr>
    </w:p>
    <w:p w14:paraId="1A0639DE" w14:textId="77777777" w:rsidR="00D72C11" w:rsidRDefault="00D72C11" w:rsidP="007E3812">
      <w:pPr>
        <w:spacing w:line="360" w:lineRule="auto"/>
      </w:pPr>
    </w:p>
    <w:p w14:paraId="54953548" w14:textId="77777777" w:rsidR="00ED0870" w:rsidRDefault="00ED0870" w:rsidP="007E3812">
      <w:pPr>
        <w:spacing w:line="360" w:lineRule="auto"/>
      </w:pPr>
    </w:p>
    <w:p w14:paraId="61F89A59" w14:textId="77777777" w:rsidR="007E3812" w:rsidRDefault="007E3812" w:rsidP="007E3812">
      <w:pPr>
        <w:spacing w:line="360" w:lineRule="auto"/>
      </w:pPr>
    </w:p>
    <w:p w14:paraId="3465AEF7" w14:textId="77777777" w:rsidR="007E3812" w:rsidRDefault="007E3812" w:rsidP="007E3812">
      <w:pPr>
        <w:spacing w:line="360" w:lineRule="auto"/>
      </w:pPr>
    </w:p>
    <w:p w14:paraId="693466E6" w14:textId="206C5A82" w:rsidR="007E3812" w:rsidRDefault="007E3812" w:rsidP="00D72C11">
      <w:pPr>
        <w:spacing w:line="360" w:lineRule="auto"/>
        <w:ind w:left="2124"/>
      </w:pPr>
      <w:r>
        <w:t>Tanú1</w:t>
      </w:r>
      <w:r>
        <w:tab/>
      </w:r>
      <w:r>
        <w:tab/>
      </w:r>
      <w:r>
        <w:tab/>
      </w:r>
      <w:r>
        <w:tab/>
      </w:r>
      <w:r>
        <w:tab/>
      </w:r>
      <w:r>
        <w:tab/>
        <w:t>Tanú2</w:t>
      </w:r>
    </w:p>
    <w:p w14:paraId="5861B1D8" w14:textId="77777777" w:rsidR="007E3812" w:rsidRDefault="007E3812" w:rsidP="007E3812">
      <w:pPr>
        <w:spacing w:line="360" w:lineRule="auto"/>
      </w:pPr>
    </w:p>
    <w:p w14:paraId="44763687" w14:textId="3F692315" w:rsidR="007E3812" w:rsidRDefault="007E3812" w:rsidP="007E3812">
      <w:pPr>
        <w:spacing w:line="360" w:lineRule="auto"/>
      </w:pPr>
      <w:r>
        <w:t>Név:</w:t>
      </w:r>
    </w:p>
    <w:p w14:paraId="56A75A32" w14:textId="77777777" w:rsidR="007E3812" w:rsidRDefault="007E3812" w:rsidP="007E3812">
      <w:pPr>
        <w:spacing w:line="360" w:lineRule="auto"/>
      </w:pPr>
    </w:p>
    <w:p w14:paraId="323EE6B6" w14:textId="0F09CED1" w:rsidR="007E3812" w:rsidRDefault="007E3812" w:rsidP="007E3812">
      <w:pPr>
        <w:spacing w:line="360" w:lineRule="auto"/>
      </w:pPr>
      <w:r>
        <w:t>Lakcím:</w:t>
      </w:r>
    </w:p>
    <w:p w14:paraId="3F44FFBD" w14:textId="77777777" w:rsidR="007E3812" w:rsidRDefault="007E3812" w:rsidP="007E3812">
      <w:pPr>
        <w:spacing w:line="360" w:lineRule="auto"/>
      </w:pPr>
    </w:p>
    <w:p w14:paraId="73F81413" w14:textId="3541585C" w:rsidR="007E3812" w:rsidRDefault="007E3812" w:rsidP="007E3812">
      <w:pPr>
        <w:spacing w:line="360" w:lineRule="auto"/>
      </w:pPr>
      <w:r>
        <w:t>Aláírás:</w:t>
      </w:r>
    </w:p>
    <w:sectPr w:rsidR="007E38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DE0B" w14:textId="77777777" w:rsidR="00D72C11" w:rsidRDefault="00D72C11" w:rsidP="00D72C11">
      <w:pPr>
        <w:spacing w:line="240" w:lineRule="auto"/>
      </w:pPr>
      <w:r>
        <w:separator/>
      </w:r>
    </w:p>
  </w:endnote>
  <w:endnote w:type="continuationSeparator" w:id="0">
    <w:p w14:paraId="70F996DC" w14:textId="77777777" w:rsidR="00D72C11" w:rsidRDefault="00D72C11" w:rsidP="00D7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1107254"/>
      <w:docPartObj>
        <w:docPartGallery w:val="Page Numbers (Bottom of Page)"/>
        <w:docPartUnique/>
      </w:docPartObj>
    </w:sdtPr>
    <w:sdtEndPr/>
    <w:sdtContent>
      <w:p w14:paraId="00125044" w14:textId="605301E9" w:rsidR="00D72C11" w:rsidRDefault="00D72C11" w:rsidP="00D72C1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7EFCD" w14:textId="77777777" w:rsidR="00D72C11" w:rsidRDefault="00D72C11" w:rsidP="00D72C11">
      <w:pPr>
        <w:spacing w:line="240" w:lineRule="auto"/>
      </w:pPr>
      <w:r>
        <w:separator/>
      </w:r>
    </w:p>
  </w:footnote>
  <w:footnote w:type="continuationSeparator" w:id="0">
    <w:p w14:paraId="1FE55C9E" w14:textId="77777777" w:rsidR="00D72C11" w:rsidRDefault="00D72C11" w:rsidP="00D72C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52ACC"/>
    <w:multiLevelType w:val="multilevel"/>
    <w:tmpl w:val="3342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A7C73"/>
    <w:multiLevelType w:val="multilevel"/>
    <w:tmpl w:val="38D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B7D55"/>
    <w:multiLevelType w:val="multilevel"/>
    <w:tmpl w:val="DBD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71794"/>
    <w:multiLevelType w:val="multilevel"/>
    <w:tmpl w:val="6A3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C7F"/>
    <w:multiLevelType w:val="multilevel"/>
    <w:tmpl w:val="D6FC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606405">
    <w:abstractNumId w:val="2"/>
  </w:num>
  <w:num w:numId="2" w16cid:durableId="400837304">
    <w:abstractNumId w:val="3"/>
  </w:num>
  <w:num w:numId="3" w16cid:durableId="714277438">
    <w:abstractNumId w:val="1"/>
  </w:num>
  <w:num w:numId="4" w16cid:durableId="2049604018">
    <w:abstractNumId w:val="4"/>
  </w:num>
  <w:num w:numId="5" w16cid:durableId="113640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50"/>
    <w:rsid w:val="002A0AA0"/>
    <w:rsid w:val="002E6ED3"/>
    <w:rsid w:val="002F7227"/>
    <w:rsid w:val="003E6258"/>
    <w:rsid w:val="00424550"/>
    <w:rsid w:val="007E3812"/>
    <w:rsid w:val="00875B2A"/>
    <w:rsid w:val="00CD43C2"/>
    <w:rsid w:val="00D311F2"/>
    <w:rsid w:val="00D37BE9"/>
    <w:rsid w:val="00D72C11"/>
    <w:rsid w:val="00E0399C"/>
    <w:rsid w:val="00E777C7"/>
    <w:rsid w:val="00E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B6A7"/>
  <w15:chartTrackingRefBased/>
  <w15:docId w15:val="{5E05BE75-59E4-41BA-A5BB-8254AA84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7227"/>
    <w:pPr>
      <w:spacing w:after="0" w:line="276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2C11"/>
    <w:pPr>
      <w:tabs>
        <w:tab w:val="center" w:pos="4513"/>
        <w:tab w:val="right" w:pos="9026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2C11"/>
    <w:rPr>
      <w:rFonts w:ascii="Arial" w:hAnsi="Arial" w:cs="Arial"/>
    </w:rPr>
  </w:style>
  <w:style w:type="paragraph" w:styleId="llb">
    <w:name w:val="footer"/>
    <w:basedOn w:val="Norml"/>
    <w:link w:val="llbChar"/>
    <w:uiPriority w:val="99"/>
    <w:unhideWhenUsed/>
    <w:rsid w:val="00D72C11"/>
    <w:pPr>
      <w:tabs>
        <w:tab w:val="center" w:pos="4513"/>
        <w:tab w:val="right" w:pos="9026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2C1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2AD05-39DA-468D-B6BA-49195B098AE4}"/>
</file>

<file path=customXml/itemProps2.xml><?xml version="1.0" encoding="utf-8"?>
<ds:datastoreItem xmlns:ds="http://schemas.openxmlformats.org/officeDocument/2006/customXml" ds:itemID="{BA664DCA-C033-480C-A219-37FF878959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Balazs Hajdu Dr</dc:creator>
  <cp:keywords/>
  <dc:description/>
  <cp:lastModifiedBy>Balazs Hajdu Dr</cp:lastModifiedBy>
  <cp:revision>4</cp:revision>
  <dcterms:created xsi:type="dcterms:W3CDTF">2024-09-16T09:14:00Z</dcterms:created>
  <dcterms:modified xsi:type="dcterms:W3CDTF">2024-09-16T09:17:00Z</dcterms:modified>
</cp:coreProperties>
</file>